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6047" w14:textId="76370147" w:rsidR="00B45E76" w:rsidRPr="00297082" w:rsidRDefault="00297082" w:rsidP="00E532BB">
      <w:pPr>
        <w:jc w:val="right"/>
        <w:rPr>
          <w:b/>
          <w:bCs/>
        </w:rPr>
      </w:pPr>
      <w:r w:rsidRPr="00297082">
        <w:rPr>
          <w:b/>
          <w:bCs/>
        </w:rPr>
        <w:t>Załącznik nr 1A</w:t>
      </w:r>
    </w:p>
    <w:p w14:paraId="62E00DE6" w14:textId="44B72336" w:rsidR="00E532BB" w:rsidRPr="00E532BB" w:rsidRDefault="002D30F4" w:rsidP="004B5AFC">
      <w:pPr>
        <w:spacing w:line="360" w:lineRule="auto"/>
        <w:jc w:val="center"/>
        <w:rPr>
          <w:b/>
          <w:bCs/>
        </w:rPr>
      </w:pPr>
      <w:r>
        <w:rPr>
          <w:b/>
          <w:bCs/>
        </w:rPr>
        <w:t>Opis przedmiotu zamówienia</w:t>
      </w:r>
    </w:p>
    <w:p w14:paraId="318B0F0C" w14:textId="51AA7D4E" w:rsidR="003801D9" w:rsidRDefault="00EA1CD9" w:rsidP="004B5AFC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Przedmiotem zapytania jest </w:t>
      </w:r>
      <w:r w:rsidRPr="00EA1CD9">
        <w:rPr>
          <w:b/>
          <w:bCs/>
        </w:rPr>
        <w:t>świadczenie usługi polegającej na przeprowadzeniu</w:t>
      </w:r>
      <w:r w:rsidRPr="003801D9">
        <w:rPr>
          <w:b/>
          <w:bCs/>
        </w:rPr>
        <w:t xml:space="preserve"> </w:t>
      </w:r>
      <w:r w:rsidR="00E532BB" w:rsidRPr="00E532BB">
        <w:rPr>
          <w:b/>
          <w:bCs/>
        </w:rPr>
        <w:t>szkoleni</w:t>
      </w:r>
      <w:r>
        <w:rPr>
          <w:b/>
          <w:bCs/>
        </w:rPr>
        <w:t>a</w:t>
      </w:r>
      <w:r w:rsidR="00E532BB" w:rsidRPr="00E532BB">
        <w:rPr>
          <w:b/>
          <w:bCs/>
        </w:rPr>
        <w:t xml:space="preserve"> online</w:t>
      </w:r>
      <w:r w:rsidR="003801D9">
        <w:rPr>
          <w:b/>
          <w:bCs/>
        </w:rPr>
        <w:t xml:space="preserve"> </w:t>
      </w:r>
    </w:p>
    <w:p w14:paraId="2CDA05D8" w14:textId="0ADBE91F" w:rsidR="00E532BB" w:rsidRDefault="00E532BB" w:rsidP="004B5AFC">
      <w:pPr>
        <w:spacing w:line="360" w:lineRule="auto"/>
        <w:jc w:val="center"/>
        <w:rPr>
          <w:b/>
          <w:bCs/>
        </w:rPr>
      </w:pPr>
      <w:r w:rsidRPr="00E532BB">
        <w:rPr>
          <w:b/>
          <w:bCs/>
        </w:rPr>
        <w:t xml:space="preserve"> </w:t>
      </w:r>
      <w:r w:rsidR="00A85640">
        <w:rPr>
          <w:b/>
          <w:bCs/>
        </w:rPr>
        <w:t>pn. </w:t>
      </w:r>
      <w:r w:rsidRPr="00E532BB">
        <w:rPr>
          <w:b/>
          <w:bCs/>
        </w:rPr>
        <w:t>„Audyty i inspekcje w badaniach klinicznych”</w:t>
      </w:r>
    </w:p>
    <w:p w14:paraId="3DBD73C0" w14:textId="280E6684" w:rsidR="00E532BB" w:rsidRPr="00E532BB" w:rsidRDefault="00E532BB" w:rsidP="004B5A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b/>
          <w:bCs/>
        </w:rPr>
      </w:pPr>
      <w:r w:rsidRPr="00E532BB">
        <w:rPr>
          <w:b/>
          <w:bCs/>
        </w:rPr>
        <w:t xml:space="preserve">Cel szkolenia </w:t>
      </w:r>
    </w:p>
    <w:p w14:paraId="37F16BBE" w14:textId="1A3B8864" w:rsidR="00E532BB" w:rsidRDefault="00E532BB" w:rsidP="004B5AFC">
      <w:pPr>
        <w:pStyle w:val="Akapitzlist"/>
        <w:spacing w:line="360" w:lineRule="auto"/>
        <w:ind w:left="0"/>
        <w:jc w:val="both"/>
      </w:pPr>
      <w:r>
        <w:t>Celem szkolenia jest podniesienie wiedzy i kompetencji uczestników w zakresie aktualnych przepisów i wytycznych dotyczących prowadzenia badań klinicznych, z uwzględnieniem aspektów prawnych, etycznych i praktycznych – zarówno na gruncie prawa polskiego, jak i międzynarodowego (w szczególności regulacji UE i ICH GCP).</w:t>
      </w:r>
    </w:p>
    <w:p w14:paraId="548ABE20" w14:textId="69ACAB03" w:rsidR="00E532BB" w:rsidRDefault="00E532BB" w:rsidP="004B5AFC">
      <w:pPr>
        <w:pStyle w:val="Akapitzlist"/>
        <w:spacing w:line="360" w:lineRule="auto"/>
        <w:ind w:left="284"/>
        <w:jc w:val="both"/>
      </w:pPr>
    </w:p>
    <w:p w14:paraId="32EF887B" w14:textId="18F2B60B" w:rsidR="00E532BB" w:rsidRPr="00E532BB" w:rsidRDefault="00E532BB" w:rsidP="004B5A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b/>
          <w:bCs/>
        </w:rPr>
      </w:pPr>
      <w:r w:rsidRPr="00E532BB">
        <w:rPr>
          <w:b/>
          <w:bCs/>
        </w:rPr>
        <w:t>Szczegóły organizacyjne</w:t>
      </w:r>
      <w:r w:rsidR="00BC602F">
        <w:rPr>
          <w:b/>
          <w:bCs/>
        </w:rPr>
        <w:t>:</w:t>
      </w:r>
    </w:p>
    <w:p w14:paraId="41DE6A88" w14:textId="5F837746" w:rsidR="00E532BB" w:rsidRDefault="00E532BB" w:rsidP="004B5AFC">
      <w:pPr>
        <w:pStyle w:val="Akapitzlist"/>
        <w:spacing w:line="360" w:lineRule="auto"/>
        <w:ind w:left="426"/>
        <w:jc w:val="both"/>
      </w:pPr>
      <w:r>
        <w:t xml:space="preserve">• </w:t>
      </w:r>
      <w:r w:rsidRPr="00A16FD5">
        <w:rPr>
          <w:b/>
          <w:bCs/>
        </w:rPr>
        <w:t>Forma szkolenia:</w:t>
      </w:r>
      <w:r>
        <w:t xml:space="preserve"> online (za pośrednictwem platformy MS </w:t>
      </w:r>
      <w:proofErr w:type="spellStart"/>
      <w:r>
        <w:t>Teams</w:t>
      </w:r>
      <w:proofErr w:type="spellEnd"/>
      <w:r>
        <w:t xml:space="preserve">, Zoom lub równoważnej) </w:t>
      </w:r>
    </w:p>
    <w:p w14:paraId="5BEE8DE3" w14:textId="4E122C7C" w:rsidR="00E532BB" w:rsidRDefault="00E532BB" w:rsidP="00A135D8">
      <w:pPr>
        <w:pStyle w:val="Akapitzlist"/>
        <w:spacing w:line="360" w:lineRule="auto"/>
        <w:ind w:left="567" w:hanging="141"/>
        <w:jc w:val="both"/>
      </w:pPr>
      <w:r>
        <w:t xml:space="preserve">• </w:t>
      </w:r>
      <w:r w:rsidRPr="00A16FD5">
        <w:rPr>
          <w:b/>
          <w:bCs/>
        </w:rPr>
        <w:t>Planowany termin realizacji:</w:t>
      </w:r>
      <w:r>
        <w:t xml:space="preserve"> </w:t>
      </w:r>
      <w:r w:rsidR="00BC602F">
        <w:t>(</w:t>
      </w:r>
      <w:r>
        <w:t xml:space="preserve">prosimy o propozycję możliwych terminów); szkolenie </w:t>
      </w:r>
      <w:r w:rsidR="004B5AFC">
        <w:t>musi</w:t>
      </w:r>
      <w:r>
        <w:t xml:space="preserve"> odbyć się w dni robocze, od poniedziałku do piątku, w godzinach 8:00–15:00 (całość szkolenia musi zakończyć się w tym przedziale godzinowym)</w:t>
      </w:r>
    </w:p>
    <w:p w14:paraId="37D848F8" w14:textId="77777777" w:rsidR="00361101" w:rsidRDefault="00E532BB" w:rsidP="00361101">
      <w:pPr>
        <w:pStyle w:val="Akapitzlist"/>
        <w:spacing w:line="360" w:lineRule="auto"/>
        <w:ind w:left="0"/>
        <w:jc w:val="both"/>
      </w:pPr>
      <w:r>
        <w:t>Dodatkowo uprzejmie informujemy, że szkolenia odbędą się w dwóch grupach</w:t>
      </w:r>
      <w:r w:rsidR="00361101">
        <w:t>, w dwóch różnych terminach:</w:t>
      </w:r>
    </w:p>
    <w:p w14:paraId="7D435F7F" w14:textId="3969A164" w:rsidR="00BC602F" w:rsidRDefault="00E532BB" w:rsidP="004B5AFC">
      <w:pPr>
        <w:pStyle w:val="Akapitzlist"/>
        <w:numPr>
          <w:ilvl w:val="0"/>
          <w:numId w:val="3"/>
        </w:numPr>
        <w:spacing w:line="360" w:lineRule="auto"/>
        <w:ind w:left="567" w:hanging="207"/>
        <w:jc w:val="both"/>
      </w:pPr>
      <w:r>
        <w:t>pierwsza grupa (</w:t>
      </w:r>
      <w:r w:rsidR="00A16FD5">
        <w:t xml:space="preserve">do </w:t>
      </w:r>
      <w:r>
        <w:t xml:space="preserve">10 osób) – szkolenie </w:t>
      </w:r>
      <w:r w:rsidR="00AD63A0">
        <w:t xml:space="preserve">w terminie </w:t>
      </w:r>
      <w:r w:rsidR="005B5FF9">
        <w:rPr>
          <w:rFonts w:cstheme="minorHAnsi"/>
        </w:rPr>
        <w:t xml:space="preserve">od </w:t>
      </w:r>
      <w:r w:rsidR="0017778E">
        <w:rPr>
          <w:rFonts w:cstheme="minorHAnsi"/>
        </w:rPr>
        <w:t>marca</w:t>
      </w:r>
      <w:r w:rsidR="005B5FF9">
        <w:rPr>
          <w:rFonts w:cstheme="minorHAnsi"/>
        </w:rPr>
        <w:t xml:space="preserve"> do </w:t>
      </w:r>
      <w:r w:rsidR="00AC114F">
        <w:rPr>
          <w:rFonts w:cstheme="minorHAnsi"/>
        </w:rPr>
        <w:t xml:space="preserve">15 maja </w:t>
      </w:r>
      <w:r w:rsidR="005B5FF9">
        <w:rPr>
          <w:rFonts w:cstheme="minorHAnsi"/>
        </w:rPr>
        <w:t>2026r</w:t>
      </w:r>
      <w:r w:rsidR="004B5AFC">
        <w:t>.</w:t>
      </w:r>
      <w:r w:rsidR="00AD63A0" w:rsidRPr="00AD63A0">
        <w:t xml:space="preserve"> </w:t>
      </w:r>
      <w:r w:rsidR="00AD63A0">
        <w:t>(do indywidualnego ustalenia)</w:t>
      </w:r>
      <w:r>
        <w:t xml:space="preserve"> </w:t>
      </w:r>
    </w:p>
    <w:p w14:paraId="0BB2C5D9" w14:textId="2AD2FC1B" w:rsidR="00AD63A0" w:rsidRDefault="00E532BB" w:rsidP="00AD63A0">
      <w:pPr>
        <w:pStyle w:val="Akapitzlist"/>
        <w:numPr>
          <w:ilvl w:val="0"/>
          <w:numId w:val="3"/>
        </w:numPr>
        <w:spacing w:line="360" w:lineRule="auto"/>
        <w:ind w:left="567" w:hanging="207"/>
        <w:jc w:val="both"/>
      </w:pPr>
      <w:r>
        <w:t>druga grupa (</w:t>
      </w:r>
      <w:r w:rsidR="00A16FD5">
        <w:t xml:space="preserve">do </w:t>
      </w:r>
      <w:r>
        <w:t>1</w:t>
      </w:r>
      <w:r w:rsidR="00A16FD5">
        <w:t>0</w:t>
      </w:r>
      <w:r>
        <w:t xml:space="preserve"> osób) – </w:t>
      </w:r>
      <w:r w:rsidR="00AD63A0">
        <w:t xml:space="preserve">szkolenie w terminie od </w:t>
      </w:r>
      <w:r w:rsidR="005B5FF9">
        <w:rPr>
          <w:rFonts w:cstheme="minorHAnsi"/>
        </w:rPr>
        <w:t xml:space="preserve"> </w:t>
      </w:r>
      <w:r w:rsidR="0017778E">
        <w:rPr>
          <w:rFonts w:cstheme="minorHAnsi"/>
        </w:rPr>
        <w:t>marca</w:t>
      </w:r>
      <w:r w:rsidR="005B5FF9">
        <w:rPr>
          <w:rFonts w:cstheme="minorHAnsi"/>
        </w:rPr>
        <w:t xml:space="preserve"> do </w:t>
      </w:r>
      <w:r w:rsidR="00AC114F">
        <w:rPr>
          <w:rFonts w:cstheme="minorHAnsi"/>
        </w:rPr>
        <w:t xml:space="preserve">15 maja </w:t>
      </w:r>
      <w:r w:rsidR="005B5FF9">
        <w:rPr>
          <w:rFonts w:cstheme="minorHAnsi"/>
        </w:rPr>
        <w:t>2026r</w:t>
      </w:r>
      <w:r w:rsidR="00AD63A0">
        <w:t>.</w:t>
      </w:r>
      <w:r w:rsidR="00AD63A0" w:rsidRPr="00AD63A0">
        <w:t xml:space="preserve"> </w:t>
      </w:r>
      <w:r w:rsidR="00AD63A0">
        <w:t xml:space="preserve">(do indywidualnego ustalenia) </w:t>
      </w:r>
    </w:p>
    <w:p w14:paraId="31049BEE" w14:textId="564222D4" w:rsidR="00E532BB" w:rsidRDefault="00E532BB" w:rsidP="004B5AFC">
      <w:pPr>
        <w:spacing w:line="360" w:lineRule="auto"/>
        <w:ind w:left="426"/>
        <w:jc w:val="both"/>
      </w:pPr>
      <w:r>
        <w:t xml:space="preserve"> </w:t>
      </w:r>
      <w:r w:rsidRPr="00E532BB">
        <w:rPr>
          <w:b/>
          <w:bCs/>
        </w:rPr>
        <w:t>• Czas trwania:</w:t>
      </w:r>
      <w:r>
        <w:t xml:space="preserve"> minimum 6 godzin dydaktycznych (realizowanych w ciągu jednego dnia)</w:t>
      </w:r>
    </w:p>
    <w:p w14:paraId="35CA94C0" w14:textId="77777777" w:rsidR="00E532BB" w:rsidRDefault="00E532BB" w:rsidP="004B5AFC">
      <w:pPr>
        <w:spacing w:line="360" w:lineRule="auto"/>
        <w:ind w:left="426"/>
        <w:jc w:val="both"/>
      </w:pPr>
      <w:r>
        <w:t xml:space="preserve"> </w:t>
      </w:r>
      <w:r w:rsidRPr="00E532BB">
        <w:rPr>
          <w:b/>
          <w:bCs/>
        </w:rPr>
        <w:t>• Język szkolenia:</w:t>
      </w:r>
      <w:r>
        <w:t xml:space="preserve"> polski </w:t>
      </w:r>
    </w:p>
    <w:p w14:paraId="5E56A7B7" w14:textId="77777777" w:rsidR="00E532BB" w:rsidRDefault="00E532BB" w:rsidP="004B5AFC">
      <w:pPr>
        <w:spacing w:line="360" w:lineRule="auto"/>
        <w:ind w:left="426"/>
        <w:jc w:val="both"/>
      </w:pPr>
      <w:r w:rsidRPr="00E532BB">
        <w:rPr>
          <w:b/>
          <w:bCs/>
        </w:rPr>
        <w:t>• Liczba uczestników:</w:t>
      </w:r>
      <w:r>
        <w:t xml:space="preserve"> do 20 osób </w:t>
      </w:r>
    </w:p>
    <w:p w14:paraId="6D2ADB0C" w14:textId="67B88595" w:rsidR="00B45E76" w:rsidRDefault="00E532BB" w:rsidP="004B5AFC">
      <w:pPr>
        <w:spacing w:line="360" w:lineRule="auto"/>
        <w:ind w:left="567" w:hanging="141"/>
        <w:jc w:val="both"/>
      </w:pPr>
      <w:r w:rsidRPr="00E532BB">
        <w:rPr>
          <w:b/>
          <w:bCs/>
        </w:rPr>
        <w:t>• Grupa docelowa</w:t>
      </w:r>
      <w:r>
        <w:t>: pracownicy Uniwersyteckiego Centrum Wsparcia Badań Klinicznych w Bydgoszczy zaangażowani w realizację badań klinicznych (</w:t>
      </w:r>
      <w:proofErr w:type="spellStart"/>
      <w:r>
        <w:t>monitorzy</w:t>
      </w:r>
      <w:proofErr w:type="spellEnd"/>
      <w:r>
        <w:t>, kierownicy projektów badań klinicznych, osoby odpowiedzialne za zgodność regulacyjną itp.). Szkolenie powinno być w szczególności ukierunkowane na potrzeby i obowiązki Sponsora niekomercyjnych badań klinicznych, z naciskiem na perspektywę Sponsora.</w:t>
      </w:r>
    </w:p>
    <w:p w14:paraId="03545168" w14:textId="54C3A77F" w:rsidR="00E532BB" w:rsidRPr="00E532BB" w:rsidRDefault="00E532BB" w:rsidP="004B5A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b/>
          <w:bCs/>
        </w:rPr>
      </w:pPr>
      <w:r w:rsidRPr="00E532BB">
        <w:rPr>
          <w:b/>
          <w:bCs/>
        </w:rPr>
        <w:lastRenderedPageBreak/>
        <w:t xml:space="preserve">Zakres tematyczny (propozycja) </w:t>
      </w:r>
    </w:p>
    <w:p w14:paraId="6ACF5F24" w14:textId="58DD6998" w:rsidR="00E532BB" w:rsidRDefault="00E532BB" w:rsidP="00A135D8">
      <w:pPr>
        <w:pStyle w:val="Akapitzlist"/>
        <w:spacing w:line="360" w:lineRule="auto"/>
        <w:ind w:left="567"/>
        <w:jc w:val="both"/>
      </w:pPr>
      <w:r>
        <w:t xml:space="preserve">• Podstawy prawne i organizacyjne audytów i inspekcji w badaniach klinicznych </w:t>
      </w:r>
    </w:p>
    <w:p w14:paraId="23559951" w14:textId="77777777" w:rsidR="00594670" w:rsidRDefault="00E532BB" w:rsidP="00A135D8">
      <w:pPr>
        <w:pStyle w:val="Akapitzlist"/>
        <w:spacing w:line="360" w:lineRule="auto"/>
        <w:ind w:left="567"/>
        <w:jc w:val="both"/>
      </w:pPr>
      <w:r>
        <w:t>• Definicje, rodzaje i cele audytów oraz inspekcji</w:t>
      </w:r>
    </w:p>
    <w:p w14:paraId="7DA59E5B" w14:textId="4128DE69" w:rsidR="00E532BB" w:rsidRDefault="00E532BB" w:rsidP="00A135D8">
      <w:pPr>
        <w:pStyle w:val="Akapitzlist"/>
        <w:spacing w:line="360" w:lineRule="auto"/>
        <w:ind w:left="567"/>
        <w:jc w:val="both"/>
      </w:pPr>
      <w:r>
        <w:t xml:space="preserve">• Podstawowe akty prawne (Ustawa z dnia 9 marca 2023 r. o badaniach klinicznych produktów leczniczych stosowanych u ludzi, Rozporządzenie 536/2014, ICH-GCP) </w:t>
      </w:r>
    </w:p>
    <w:p w14:paraId="350FD366" w14:textId="77777777" w:rsidR="00E532BB" w:rsidRDefault="00E532BB" w:rsidP="00A135D8">
      <w:pPr>
        <w:pStyle w:val="Akapitzlist"/>
        <w:spacing w:line="360" w:lineRule="auto"/>
        <w:ind w:left="567"/>
        <w:jc w:val="both"/>
      </w:pPr>
      <w:r>
        <w:t xml:space="preserve">• Przygotowanie i przeprowadzanie audytu badań klinicznych </w:t>
      </w:r>
    </w:p>
    <w:p w14:paraId="63C46919" w14:textId="77777777" w:rsidR="00E532BB" w:rsidRDefault="00E532BB" w:rsidP="00A135D8">
      <w:pPr>
        <w:pStyle w:val="Akapitzlist"/>
        <w:spacing w:line="360" w:lineRule="auto"/>
        <w:ind w:left="567"/>
        <w:jc w:val="both"/>
      </w:pPr>
      <w:r>
        <w:t xml:space="preserve">• Wymagania dokumentacyjne, najczęstsze niezgodności </w:t>
      </w:r>
    </w:p>
    <w:p w14:paraId="17EF90F7" w14:textId="77777777" w:rsidR="00E532BB" w:rsidRDefault="00E532BB" w:rsidP="00A135D8">
      <w:pPr>
        <w:pStyle w:val="Akapitzlist"/>
        <w:spacing w:line="360" w:lineRule="auto"/>
        <w:ind w:left="567"/>
        <w:jc w:val="both"/>
      </w:pPr>
      <w:r>
        <w:t xml:space="preserve">• Dobre praktyki audytowe, analiza ryzyka, </w:t>
      </w:r>
      <w:proofErr w:type="spellStart"/>
      <w:r>
        <w:t>checklisty</w:t>
      </w:r>
      <w:proofErr w:type="spellEnd"/>
      <w:r>
        <w:t xml:space="preserve"> i narzędzia audytowe </w:t>
      </w:r>
    </w:p>
    <w:p w14:paraId="28A6901E" w14:textId="77777777" w:rsidR="00594670" w:rsidRDefault="00E532BB" w:rsidP="00A135D8">
      <w:pPr>
        <w:pStyle w:val="Akapitzlist"/>
        <w:spacing w:line="360" w:lineRule="auto"/>
        <w:ind w:left="567"/>
        <w:jc w:val="both"/>
      </w:pPr>
      <w:r>
        <w:t xml:space="preserve">• Inspekcje w badaniach klinicznych – nacisk na polskie organy (URPL): </w:t>
      </w:r>
    </w:p>
    <w:p w14:paraId="55DF74DE" w14:textId="77777777" w:rsidR="00594670" w:rsidRDefault="00E532BB" w:rsidP="00A135D8">
      <w:pPr>
        <w:pStyle w:val="Akapitzlist"/>
        <w:spacing w:line="360" w:lineRule="auto"/>
        <w:ind w:left="567"/>
        <w:jc w:val="both"/>
      </w:pPr>
      <w:r>
        <w:t xml:space="preserve">Przebieg inspekcji prowadzonych przez URPL </w:t>
      </w:r>
    </w:p>
    <w:p w14:paraId="44DD81E9" w14:textId="77777777" w:rsidR="00594670" w:rsidRDefault="00E532BB" w:rsidP="00A135D8">
      <w:pPr>
        <w:pStyle w:val="Akapitzlist"/>
        <w:spacing w:line="360" w:lineRule="auto"/>
        <w:ind w:left="567"/>
        <w:jc w:val="both"/>
      </w:pPr>
      <w:r>
        <w:t xml:space="preserve">Wymagania formalne, procedury, zakres kontroli </w:t>
      </w:r>
    </w:p>
    <w:p w14:paraId="7700EA8D" w14:textId="7893457B" w:rsidR="00E532BB" w:rsidRDefault="00E532BB" w:rsidP="00A135D8">
      <w:pPr>
        <w:pStyle w:val="Akapitzlist"/>
        <w:spacing w:line="360" w:lineRule="auto"/>
        <w:ind w:left="567"/>
        <w:jc w:val="both"/>
      </w:pPr>
      <w:r>
        <w:t xml:space="preserve">Najczęstsze niezgodności wykrywane przez inspektorów URPL </w:t>
      </w:r>
    </w:p>
    <w:p w14:paraId="69F877E4" w14:textId="77777777" w:rsidR="00594670" w:rsidRDefault="00E532BB" w:rsidP="00A135D8">
      <w:pPr>
        <w:pStyle w:val="Akapitzlist"/>
        <w:spacing w:line="360" w:lineRule="auto"/>
        <w:ind w:left="567"/>
        <w:jc w:val="both"/>
      </w:pPr>
      <w:r>
        <w:t xml:space="preserve">• Przygotowanie dokumentacji i personelu na inspekcję </w:t>
      </w:r>
    </w:p>
    <w:p w14:paraId="39FCBD1B" w14:textId="00CD95CD" w:rsidR="00E532BB" w:rsidRDefault="00E532BB" w:rsidP="00A135D8">
      <w:pPr>
        <w:pStyle w:val="Akapitzlist"/>
        <w:spacing w:line="360" w:lineRule="auto"/>
        <w:ind w:left="567"/>
        <w:jc w:val="both"/>
      </w:pPr>
      <w:r>
        <w:t xml:space="preserve">Praktyczne doświadczenia i rekomendacje </w:t>
      </w:r>
    </w:p>
    <w:p w14:paraId="1462C66D" w14:textId="2FAD3E38" w:rsidR="00E532BB" w:rsidRPr="00B03AAF" w:rsidRDefault="00E532BB" w:rsidP="00A135D8">
      <w:pPr>
        <w:pStyle w:val="Akapitzlist"/>
        <w:spacing w:line="360" w:lineRule="auto"/>
        <w:ind w:left="567"/>
        <w:jc w:val="both"/>
      </w:pPr>
      <w:r w:rsidRPr="00B03AAF">
        <w:t>• Inspekcje międzynarodowe (EMA, FDA</w:t>
      </w:r>
      <w:r w:rsidR="00937B5F" w:rsidRPr="00B03AAF">
        <w:t>)</w:t>
      </w:r>
      <w:r w:rsidRPr="00B03AAF">
        <w:t xml:space="preserve">: </w:t>
      </w:r>
    </w:p>
    <w:p w14:paraId="6FB27746" w14:textId="77777777" w:rsidR="00E532BB" w:rsidRDefault="00E532BB" w:rsidP="00A135D8">
      <w:pPr>
        <w:pStyle w:val="Akapitzlist"/>
        <w:spacing w:line="360" w:lineRule="auto"/>
        <w:ind w:left="567"/>
        <w:jc w:val="both"/>
      </w:pPr>
      <w:r w:rsidRPr="00B03AAF">
        <w:t>• Postępowanie po audycie/inspekcji:</w:t>
      </w:r>
      <w:r>
        <w:t xml:space="preserve"> </w:t>
      </w:r>
    </w:p>
    <w:p w14:paraId="2A840FA3" w14:textId="77777777" w:rsidR="00E532BB" w:rsidRDefault="00E532BB" w:rsidP="00A135D8">
      <w:pPr>
        <w:pStyle w:val="Akapitzlist"/>
        <w:spacing w:line="360" w:lineRule="auto"/>
        <w:ind w:left="567"/>
        <w:jc w:val="both"/>
      </w:pPr>
      <w:r>
        <w:t xml:space="preserve">• Sporządzanie odpowiedzi, wdrażanie działań naprawczych i zapobiegawczych </w:t>
      </w:r>
    </w:p>
    <w:p w14:paraId="119E9FFE" w14:textId="77777777" w:rsidR="00E532BB" w:rsidRDefault="00E532BB" w:rsidP="00A135D8">
      <w:pPr>
        <w:pStyle w:val="Akapitzlist"/>
        <w:spacing w:line="360" w:lineRule="auto"/>
        <w:ind w:left="567"/>
        <w:jc w:val="both"/>
      </w:pPr>
      <w:r>
        <w:t xml:space="preserve">• Komunikacja z organami inspekcyjnymi </w:t>
      </w:r>
    </w:p>
    <w:p w14:paraId="1B59F8CF" w14:textId="77777777" w:rsidR="00E532BB" w:rsidRDefault="00E532BB" w:rsidP="00A135D8">
      <w:pPr>
        <w:pStyle w:val="Akapitzlist"/>
        <w:spacing w:line="360" w:lineRule="auto"/>
        <w:ind w:left="567"/>
        <w:jc w:val="both"/>
      </w:pPr>
      <w:r>
        <w:t xml:space="preserve">• Zasady udostępniania i przetwarzania danych w trakcie audytu/inspekcji </w:t>
      </w:r>
    </w:p>
    <w:p w14:paraId="670D6EDA" w14:textId="77777777" w:rsidR="00594670" w:rsidRDefault="00E532BB" w:rsidP="00A135D8">
      <w:pPr>
        <w:pStyle w:val="Akapitzlist"/>
        <w:spacing w:line="360" w:lineRule="auto"/>
        <w:ind w:left="567"/>
        <w:jc w:val="both"/>
      </w:pPr>
      <w:r>
        <w:t>• Sesja pytań i odpowiedzi, studia przypadków (</w:t>
      </w:r>
      <w:proofErr w:type="spellStart"/>
      <w:r>
        <w:t>case</w:t>
      </w:r>
      <w:proofErr w:type="spellEnd"/>
      <w:r>
        <w:t xml:space="preserve"> </w:t>
      </w:r>
      <w:proofErr w:type="spellStart"/>
      <w:r>
        <w:t>studies</w:t>
      </w:r>
      <w:proofErr w:type="spellEnd"/>
      <w:r>
        <w:t>):</w:t>
      </w:r>
    </w:p>
    <w:p w14:paraId="2660E88A" w14:textId="77777777" w:rsidR="00594670" w:rsidRDefault="00E532BB" w:rsidP="00A135D8">
      <w:pPr>
        <w:pStyle w:val="Akapitzlist"/>
        <w:spacing w:line="360" w:lineRule="auto"/>
        <w:ind w:left="567"/>
        <w:jc w:val="both"/>
      </w:pPr>
      <w:r>
        <w:t xml:space="preserve"> Omówienie przykładów z praktyki</w:t>
      </w:r>
    </w:p>
    <w:p w14:paraId="6E133BEF" w14:textId="096297A9" w:rsidR="00E532BB" w:rsidRDefault="00E532BB" w:rsidP="00A135D8">
      <w:pPr>
        <w:pStyle w:val="Akapitzlist"/>
        <w:spacing w:line="360" w:lineRule="auto"/>
        <w:ind w:left="567"/>
        <w:jc w:val="both"/>
      </w:pPr>
      <w:r>
        <w:t xml:space="preserve"> Najczęstsze problemy i wyzwania </w:t>
      </w:r>
    </w:p>
    <w:p w14:paraId="39042193" w14:textId="6EC5CE2C" w:rsidR="00E532BB" w:rsidRDefault="00E532BB" w:rsidP="004B5AFC">
      <w:pPr>
        <w:pStyle w:val="Akapitzlist"/>
        <w:spacing w:line="360" w:lineRule="auto"/>
        <w:ind w:left="0"/>
        <w:jc w:val="both"/>
      </w:pPr>
      <w:r>
        <w:t>W trakcie szkolenia należy również omówić kwestie związane z rodzajami, zakresem oraz wzorami dokumentacji medycznej, a także z zasadami jej przetwarzania.</w:t>
      </w:r>
    </w:p>
    <w:p w14:paraId="3BE5E069" w14:textId="78504C2E" w:rsidR="00A135D8" w:rsidRDefault="004B5AFC" w:rsidP="00A135D8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</w:pPr>
      <w:r>
        <w:rPr>
          <w:b/>
          <w:bCs/>
        </w:rPr>
        <w:t xml:space="preserve">Wykonawca szkolenia musi zapewnić: </w:t>
      </w:r>
      <w:r>
        <w:t>dostęp do materiałów dydaktycznych w formie elektronicznej dla każdego uczestnika</w:t>
      </w:r>
      <w:r w:rsidR="00A135D8">
        <w:t>.</w:t>
      </w:r>
    </w:p>
    <w:p w14:paraId="10789742" w14:textId="77777777" w:rsidR="00A135D8" w:rsidRPr="00A135D8" w:rsidRDefault="00A135D8" w:rsidP="00A135D8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</w:pPr>
      <w:r w:rsidRPr="00A135D8">
        <w:rPr>
          <w:b/>
          <w:bCs/>
        </w:rPr>
        <w:t>Warunki zakończenia szkolenia:</w:t>
      </w:r>
    </w:p>
    <w:p w14:paraId="2DF8FFBB" w14:textId="7CDEF561" w:rsidR="00A135D8" w:rsidRPr="00B01AE0" w:rsidRDefault="00A135D8" w:rsidP="00A135D8">
      <w:pPr>
        <w:pStyle w:val="Akapitzlist"/>
        <w:spacing w:line="360" w:lineRule="auto"/>
        <w:ind w:left="284"/>
        <w:jc w:val="both"/>
      </w:pPr>
      <w:r w:rsidRPr="00A135D8">
        <w:rPr>
          <w:b/>
          <w:bCs/>
        </w:rPr>
        <w:t xml:space="preserve"> </w:t>
      </w:r>
      <w:r w:rsidRPr="00B01AE0">
        <w:t>Po zakończeniu szkolenia Wykonawca zobowiązany będzie do:</w:t>
      </w:r>
    </w:p>
    <w:p w14:paraId="24EC03E6" w14:textId="77777777" w:rsidR="00A5573D" w:rsidRPr="00B01AE0" w:rsidRDefault="00A5573D" w:rsidP="00A5573D">
      <w:pPr>
        <w:pStyle w:val="Akapitzlist"/>
        <w:numPr>
          <w:ilvl w:val="2"/>
          <w:numId w:val="2"/>
        </w:numPr>
        <w:spacing w:after="160" w:line="360" w:lineRule="auto"/>
        <w:ind w:left="567" w:firstLine="0"/>
        <w:jc w:val="both"/>
      </w:pPr>
      <w:r w:rsidRPr="00B01AE0">
        <w:t xml:space="preserve">Przekazania Zamawiającemu w formie elektronicznej (odrębnie dla każdej grupy) listy obecności uczestników szkolenia, zawierającej imię, nazwisko oraz daty uczestnictwa w zajęciach. </w:t>
      </w:r>
    </w:p>
    <w:p w14:paraId="36067871" w14:textId="61917492" w:rsidR="00A135D8" w:rsidRDefault="00A5573D" w:rsidP="00484FF2">
      <w:pPr>
        <w:pStyle w:val="Akapitzlist"/>
        <w:numPr>
          <w:ilvl w:val="2"/>
          <w:numId w:val="2"/>
        </w:numPr>
        <w:spacing w:after="160" w:line="360" w:lineRule="auto"/>
        <w:ind w:left="567" w:firstLine="0"/>
        <w:jc w:val="both"/>
      </w:pPr>
      <w:r w:rsidRPr="00B01AE0">
        <w:t>Wystawienia i przekazania w formie papierowej dla każdego uczestnika indywidualne</w:t>
      </w:r>
      <w:r>
        <w:t>go certyfikatu</w:t>
      </w:r>
      <w:r w:rsidRPr="00B01AE0">
        <w:t>.</w:t>
      </w:r>
    </w:p>
    <w:sectPr w:rsidR="00A135D8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2534A" w14:textId="77777777" w:rsidR="00514500" w:rsidRDefault="00514500" w:rsidP="00505D6B">
      <w:pPr>
        <w:spacing w:after="0" w:line="240" w:lineRule="auto"/>
      </w:pPr>
      <w:r>
        <w:separator/>
      </w:r>
    </w:p>
  </w:endnote>
  <w:endnote w:type="continuationSeparator" w:id="0">
    <w:p w14:paraId="35EF00C8" w14:textId="77777777" w:rsidR="00514500" w:rsidRDefault="00514500" w:rsidP="0050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 xmlns:w16du="http://schemas.microsoft.com/office/word/2023/wordml/word16du" xmlns:w16sdtfl="http://schemas.microsoft.com/office/word/2024/wordml/sdtformatlock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  <w:t xml:space="preserve">Uniwersyteckie Centrum Wsparcia Badań Klinicznych Collegium </w:t>
                          </w:r>
                          <w:proofErr w:type="spellStart"/>
                          <w:r w:rsidRPr="009C6DAB"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  <w:t>Medicum</w:t>
                          </w:r>
                          <w:proofErr w:type="spellEnd"/>
                        </w:p>
                        <w:p w14:paraId="24E631AD" w14:textId="781B7DCD" w:rsidR="00B80CC3" w:rsidRPr="00751C5D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fr-FR"/>
                            </w:rPr>
                          </w:pPr>
                          <w:r w:rsidRPr="00751C5D">
                            <w:rPr>
                              <w:rFonts w:eastAsia="Times New Roman"/>
                              <w:i/>
                              <w:iCs/>
                              <w:color w:val="174E86"/>
                              <w:sz w:val="20"/>
                              <w:szCs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  <w:t xml:space="preserve">Uniwersyteckie Centrum Wsparcia Badań Klinicznych Collegium </w:t>
                    </w:r>
                    <w:proofErr w:type="spellStart"/>
                    <w:r w:rsidRPr="009C6DAB"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  <w:t>Medicum</w:t>
                    </w:r>
                    <w:proofErr w:type="spellEnd"/>
                  </w:p>
                  <w:p w14:paraId="24E631AD" w14:textId="781B7DCD" w:rsidR="00B80CC3" w:rsidRPr="00751C5D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fr-FR"/>
                      </w:rPr>
                    </w:pPr>
                    <w:r w:rsidRPr="00751C5D">
                      <w:rPr>
                        <w:rFonts w:eastAsia="Times New Roman"/>
                        <w:i/>
                        <w:iCs/>
                        <w:color w:val="174E86"/>
                        <w:sz w:val="20"/>
                        <w:szCs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 w:line="240" w:lineRule="auto"/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 w:line="240" w:lineRule="auto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C01C1" w14:textId="77777777" w:rsidR="00514500" w:rsidRDefault="00514500" w:rsidP="00505D6B">
      <w:pPr>
        <w:spacing w:after="0" w:line="240" w:lineRule="auto"/>
      </w:pPr>
      <w:r>
        <w:separator/>
      </w:r>
    </w:p>
  </w:footnote>
  <w:footnote w:type="continuationSeparator" w:id="0">
    <w:p w14:paraId="356436A0" w14:textId="77777777" w:rsidR="00514500" w:rsidRDefault="00514500" w:rsidP="0050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C4F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9F7C61"/>
    <w:multiLevelType w:val="hybridMultilevel"/>
    <w:tmpl w:val="719CF1F4"/>
    <w:lvl w:ilvl="0" w:tplc="932C912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F7A42"/>
    <w:multiLevelType w:val="hybridMultilevel"/>
    <w:tmpl w:val="3A68F98C"/>
    <w:lvl w:ilvl="0" w:tplc="F5881A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31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41062"/>
    <w:multiLevelType w:val="hybridMultilevel"/>
    <w:tmpl w:val="7A42C1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31452"/>
    <w:rsid w:val="00047919"/>
    <w:rsid w:val="00060448"/>
    <w:rsid w:val="00090A89"/>
    <w:rsid w:val="00093D5D"/>
    <w:rsid w:val="000A1F22"/>
    <w:rsid w:val="000E117D"/>
    <w:rsid w:val="001070D3"/>
    <w:rsid w:val="001220B1"/>
    <w:rsid w:val="00123738"/>
    <w:rsid w:val="00126E0D"/>
    <w:rsid w:val="00171FD8"/>
    <w:rsid w:val="00177320"/>
    <w:rsid w:val="0017778E"/>
    <w:rsid w:val="00192484"/>
    <w:rsid w:val="00197041"/>
    <w:rsid w:val="001A1BB1"/>
    <w:rsid w:val="001A76F7"/>
    <w:rsid w:val="001C1D77"/>
    <w:rsid w:val="001F7724"/>
    <w:rsid w:val="00202783"/>
    <w:rsid w:val="00245BDF"/>
    <w:rsid w:val="00263B32"/>
    <w:rsid w:val="00265991"/>
    <w:rsid w:val="00267665"/>
    <w:rsid w:val="00297082"/>
    <w:rsid w:val="002B3D42"/>
    <w:rsid w:val="002B4F75"/>
    <w:rsid w:val="002C709E"/>
    <w:rsid w:val="002D1A5D"/>
    <w:rsid w:val="002D30F4"/>
    <w:rsid w:val="002D7C6D"/>
    <w:rsid w:val="00324664"/>
    <w:rsid w:val="00330FA9"/>
    <w:rsid w:val="00337176"/>
    <w:rsid w:val="00357CD9"/>
    <w:rsid w:val="00361101"/>
    <w:rsid w:val="00361841"/>
    <w:rsid w:val="003801D9"/>
    <w:rsid w:val="00381472"/>
    <w:rsid w:val="003909F3"/>
    <w:rsid w:val="003A4B56"/>
    <w:rsid w:val="003B1B9B"/>
    <w:rsid w:val="003E60A2"/>
    <w:rsid w:val="00422D0E"/>
    <w:rsid w:val="0045635D"/>
    <w:rsid w:val="004826DC"/>
    <w:rsid w:val="004878B0"/>
    <w:rsid w:val="004908C6"/>
    <w:rsid w:val="004B1FFF"/>
    <w:rsid w:val="004B5AFC"/>
    <w:rsid w:val="004E045D"/>
    <w:rsid w:val="004F4DAF"/>
    <w:rsid w:val="00500033"/>
    <w:rsid w:val="00505D6B"/>
    <w:rsid w:val="00514500"/>
    <w:rsid w:val="005577D5"/>
    <w:rsid w:val="00594670"/>
    <w:rsid w:val="005B5FF9"/>
    <w:rsid w:val="005C78FE"/>
    <w:rsid w:val="005E535C"/>
    <w:rsid w:val="005E55F6"/>
    <w:rsid w:val="005F25ED"/>
    <w:rsid w:val="006019FF"/>
    <w:rsid w:val="006058C3"/>
    <w:rsid w:val="0063319C"/>
    <w:rsid w:val="006C58DE"/>
    <w:rsid w:val="006C7685"/>
    <w:rsid w:val="007208FA"/>
    <w:rsid w:val="00751C5D"/>
    <w:rsid w:val="00752930"/>
    <w:rsid w:val="007533EA"/>
    <w:rsid w:val="00782EE8"/>
    <w:rsid w:val="007A1C69"/>
    <w:rsid w:val="007A7C3A"/>
    <w:rsid w:val="007D116A"/>
    <w:rsid w:val="0080480A"/>
    <w:rsid w:val="00813F34"/>
    <w:rsid w:val="00826275"/>
    <w:rsid w:val="00826BBD"/>
    <w:rsid w:val="00890767"/>
    <w:rsid w:val="008B6EE8"/>
    <w:rsid w:val="008D2268"/>
    <w:rsid w:val="00905241"/>
    <w:rsid w:val="00922F01"/>
    <w:rsid w:val="00924D76"/>
    <w:rsid w:val="00937B5F"/>
    <w:rsid w:val="009471EC"/>
    <w:rsid w:val="00952659"/>
    <w:rsid w:val="0095733B"/>
    <w:rsid w:val="00982469"/>
    <w:rsid w:val="009F0DA0"/>
    <w:rsid w:val="009F6F79"/>
    <w:rsid w:val="00A135D8"/>
    <w:rsid w:val="00A16A13"/>
    <w:rsid w:val="00A16FD5"/>
    <w:rsid w:val="00A35A0F"/>
    <w:rsid w:val="00A37867"/>
    <w:rsid w:val="00A42064"/>
    <w:rsid w:val="00A51202"/>
    <w:rsid w:val="00A5573D"/>
    <w:rsid w:val="00A60574"/>
    <w:rsid w:val="00A64E11"/>
    <w:rsid w:val="00A741E8"/>
    <w:rsid w:val="00A85640"/>
    <w:rsid w:val="00AC114F"/>
    <w:rsid w:val="00AD63A0"/>
    <w:rsid w:val="00AF0EC6"/>
    <w:rsid w:val="00AF2843"/>
    <w:rsid w:val="00B03AAF"/>
    <w:rsid w:val="00B06F67"/>
    <w:rsid w:val="00B111E4"/>
    <w:rsid w:val="00B45E76"/>
    <w:rsid w:val="00B4677C"/>
    <w:rsid w:val="00B469C5"/>
    <w:rsid w:val="00B62EF0"/>
    <w:rsid w:val="00B80CC3"/>
    <w:rsid w:val="00B84EA4"/>
    <w:rsid w:val="00BA0629"/>
    <w:rsid w:val="00BC602F"/>
    <w:rsid w:val="00C22C11"/>
    <w:rsid w:val="00C421A8"/>
    <w:rsid w:val="00C478DE"/>
    <w:rsid w:val="00C7327B"/>
    <w:rsid w:val="00C74F7E"/>
    <w:rsid w:val="00C90E78"/>
    <w:rsid w:val="00CA4E2E"/>
    <w:rsid w:val="00CA602B"/>
    <w:rsid w:val="00CA68AB"/>
    <w:rsid w:val="00CA752E"/>
    <w:rsid w:val="00CE5812"/>
    <w:rsid w:val="00CE5EDC"/>
    <w:rsid w:val="00CE6319"/>
    <w:rsid w:val="00CF2D33"/>
    <w:rsid w:val="00CF79FE"/>
    <w:rsid w:val="00D06F0A"/>
    <w:rsid w:val="00D12D2D"/>
    <w:rsid w:val="00D12DD6"/>
    <w:rsid w:val="00D3015B"/>
    <w:rsid w:val="00D4205D"/>
    <w:rsid w:val="00D51273"/>
    <w:rsid w:val="00DC0D9A"/>
    <w:rsid w:val="00DC7C30"/>
    <w:rsid w:val="00DF72EC"/>
    <w:rsid w:val="00E04528"/>
    <w:rsid w:val="00E27353"/>
    <w:rsid w:val="00E3017C"/>
    <w:rsid w:val="00E46E4C"/>
    <w:rsid w:val="00E532BB"/>
    <w:rsid w:val="00EA1CD9"/>
    <w:rsid w:val="00EA22A4"/>
    <w:rsid w:val="00EB0714"/>
    <w:rsid w:val="00EC0156"/>
    <w:rsid w:val="00ED4485"/>
    <w:rsid w:val="00F154DA"/>
    <w:rsid w:val="00F279B9"/>
    <w:rsid w:val="00F373B0"/>
    <w:rsid w:val="00F4115B"/>
    <w:rsid w:val="00F45E0A"/>
    <w:rsid w:val="00FB6042"/>
    <w:rsid w:val="00FC5B9C"/>
    <w:rsid w:val="00FD3419"/>
    <w:rsid w:val="00FD6284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0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C0D9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78B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78B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78B0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878B0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D12D2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12D2D"/>
    <w:rPr>
      <w:rFonts w:ascii="Calibri" w:hAnsi="Calibri"/>
      <w:szCs w:val="21"/>
    </w:rPr>
  </w:style>
  <w:style w:type="paragraph" w:styleId="Akapitzlist">
    <w:name w:val="List Paragraph"/>
    <w:basedOn w:val="Normalny"/>
    <w:uiPriority w:val="34"/>
    <w:qFormat/>
    <w:rsid w:val="00D12D2D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0D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0D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0D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0D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0D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A35C8-265A-4A1A-9840-8415CD7B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513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8</cp:revision>
  <cp:lastPrinted>2025-07-28T07:24:00Z</cp:lastPrinted>
  <dcterms:created xsi:type="dcterms:W3CDTF">2026-02-10T18:31:00Z</dcterms:created>
  <dcterms:modified xsi:type="dcterms:W3CDTF">2026-03-11T12:56:00Z</dcterms:modified>
</cp:coreProperties>
</file>